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D8" w:rsidRPr="00A701D5" w:rsidRDefault="00A47FD8" w:rsidP="00C41BD3">
      <w:pPr>
        <w:rPr>
          <w:rFonts w:ascii="Times New Roman" w:hAnsi="Times New Roman"/>
          <w:sz w:val="28"/>
          <w:szCs w:val="28"/>
        </w:rPr>
      </w:pPr>
      <w:r w:rsidRPr="00A701D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40.5pt">
            <v:imagedata r:id="rId5" o:title=""/>
          </v:shape>
        </w:pict>
      </w:r>
    </w:p>
    <w:p w:rsidR="00A47FD8" w:rsidRDefault="00A47FD8" w:rsidP="00C41BD3">
      <w:pPr>
        <w:rPr>
          <w:rFonts w:ascii="Times New Roman" w:hAnsi="Times New Roman"/>
          <w:sz w:val="28"/>
          <w:szCs w:val="28"/>
        </w:rPr>
      </w:pPr>
    </w:p>
    <w:p w:rsidR="00A47FD8" w:rsidRDefault="00A47FD8" w:rsidP="00C41BD3">
      <w:pPr>
        <w:rPr>
          <w:rFonts w:ascii="Times New Roman" w:hAnsi="Times New Roman"/>
          <w:sz w:val="28"/>
          <w:szCs w:val="28"/>
        </w:rPr>
      </w:pPr>
    </w:p>
    <w:p w:rsidR="00A47FD8" w:rsidRDefault="00A47FD8" w:rsidP="00C41BD3">
      <w:pPr>
        <w:rPr>
          <w:rFonts w:ascii="Times New Roman" w:hAnsi="Times New Roman"/>
          <w:sz w:val="28"/>
          <w:szCs w:val="28"/>
        </w:rPr>
      </w:pPr>
    </w:p>
    <w:p w:rsidR="00A47FD8" w:rsidRPr="00767727" w:rsidRDefault="00A47FD8" w:rsidP="00C41BD3">
      <w:pPr>
        <w:rPr>
          <w:rFonts w:ascii="Times New Roman" w:hAnsi="Times New Roman"/>
          <w:sz w:val="28"/>
          <w:szCs w:val="28"/>
        </w:rPr>
      </w:pPr>
      <w:r>
        <w:rPr>
          <w:rFonts w:ascii="Times New Roman" w:hAnsi="Times New Roman"/>
          <w:sz w:val="28"/>
          <w:szCs w:val="28"/>
        </w:rPr>
        <w:t xml:space="preserve">                                                                                                       Приложение №7</w:t>
      </w:r>
    </w:p>
    <w:tbl>
      <w:tblPr>
        <w:tblW w:w="0" w:type="auto"/>
        <w:tblLook w:val="00A0"/>
      </w:tblPr>
      <w:tblGrid>
        <w:gridCol w:w="4853"/>
        <w:gridCol w:w="4718"/>
      </w:tblGrid>
      <w:tr w:rsidR="00A47FD8" w:rsidRPr="0099754D" w:rsidTr="00E142DE">
        <w:tc>
          <w:tcPr>
            <w:tcW w:w="4926" w:type="dxa"/>
          </w:tcPr>
          <w:p w:rsidR="00A47FD8" w:rsidRPr="0099754D" w:rsidRDefault="00A47FD8" w:rsidP="00C94AD0">
            <w:pPr>
              <w:spacing w:after="0" w:line="240" w:lineRule="auto"/>
              <w:rPr>
                <w:rFonts w:ascii="Times New Roman" w:hAnsi="Times New Roman"/>
                <w:sz w:val="28"/>
                <w:szCs w:val="28"/>
              </w:rPr>
            </w:pPr>
            <w:r w:rsidRPr="0099754D">
              <w:rPr>
                <w:rFonts w:ascii="Times New Roman" w:hAnsi="Times New Roman"/>
                <w:sz w:val="28"/>
                <w:szCs w:val="28"/>
              </w:rPr>
              <w:t>Согласовано:</w:t>
            </w:r>
          </w:p>
          <w:p w:rsidR="00A47FD8" w:rsidRPr="0099754D" w:rsidRDefault="00A47FD8" w:rsidP="00C94AD0">
            <w:pPr>
              <w:spacing w:after="0" w:line="240" w:lineRule="auto"/>
              <w:rPr>
                <w:rFonts w:ascii="Times New Roman" w:hAnsi="Times New Roman"/>
                <w:sz w:val="28"/>
                <w:szCs w:val="28"/>
              </w:rPr>
            </w:pPr>
            <w:r w:rsidRPr="0099754D">
              <w:rPr>
                <w:rFonts w:ascii="Times New Roman" w:hAnsi="Times New Roman"/>
                <w:sz w:val="28"/>
                <w:szCs w:val="28"/>
              </w:rPr>
              <w:t xml:space="preserve">Председатель первичной профсоюзной организации МБДОУ </w:t>
            </w:r>
          </w:p>
          <w:p w:rsidR="00A47FD8" w:rsidRPr="0099754D" w:rsidRDefault="00A47FD8" w:rsidP="00C94AD0">
            <w:pPr>
              <w:spacing w:after="0" w:line="240" w:lineRule="auto"/>
              <w:rPr>
                <w:rFonts w:ascii="Times New Roman" w:hAnsi="Times New Roman"/>
                <w:sz w:val="28"/>
                <w:szCs w:val="28"/>
              </w:rPr>
            </w:pPr>
            <w:r>
              <w:rPr>
                <w:rFonts w:ascii="Times New Roman" w:hAnsi="Times New Roman"/>
                <w:sz w:val="28"/>
                <w:szCs w:val="28"/>
              </w:rPr>
              <w:t>« Астафье</w:t>
            </w:r>
            <w:r w:rsidRPr="0099754D">
              <w:rPr>
                <w:rFonts w:ascii="Times New Roman" w:hAnsi="Times New Roman"/>
                <w:sz w:val="28"/>
                <w:szCs w:val="28"/>
              </w:rPr>
              <w:t>вский детский сад»</w:t>
            </w:r>
          </w:p>
          <w:p w:rsidR="00A47FD8" w:rsidRPr="0099754D" w:rsidRDefault="00A47FD8" w:rsidP="00E142DE">
            <w:pPr>
              <w:spacing w:after="0" w:line="240" w:lineRule="auto"/>
              <w:jc w:val="both"/>
              <w:rPr>
                <w:rFonts w:ascii="Times New Roman" w:hAnsi="Times New Roman"/>
                <w:sz w:val="28"/>
                <w:szCs w:val="28"/>
              </w:rPr>
            </w:pPr>
            <w:r>
              <w:rPr>
                <w:rFonts w:ascii="Times New Roman" w:hAnsi="Times New Roman"/>
                <w:sz w:val="28"/>
                <w:szCs w:val="28"/>
              </w:rPr>
              <w:t>_____________Н.В.Коврыжкина</w:t>
            </w:r>
          </w:p>
          <w:p w:rsidR="00A47FD8" w:rsidRPr="0099754D" w:rsidRDefault="00A47FD8" w:rsidP="00E142DE">
            <w:pPr>
              <w:jc w:val="both"/>
              <w:rPr>
                <w:rFonts w:ascii="Times New Roman" w:hAnsi="Times New Roman"/>
                <w:b/>
                <w:bCs/>
                <w:sz w:val="24"/>
                <w:szCs w:val="24"/>
              </w:rPr>
            </w:pPr>
          </w:p>
        </w:tc>
        <w:tc>
          <w:tcPr>
            <w:tcW w:w="4927" w:type="dxa"/>
          </w:tcPr>
          <w:p w:rsidR="00A47FD8" w:rsidRPr="0099754D" w:rsidRDefault="00A47FD8" w:rsidP="00E142DE">
            <w:pPr>
              <w:spacing w:after="0" w:line="240" w:lineRule="auto"/>
              <w:jc w:val="right"/>
              <w:rPr>
                <w:rFonts w:ascii="Times New Roman" w:hAnsi="Times New Roman"/>
                <w:sz w:val="28"/>
                <w:szCs w:val="28"/>
              </w:rPr>
            </w:pPr>
            <w:r w:rsidRPr="0099754D">
              <w:rPr>
                <w:rFonts w:ascii="Times New Roman" w:hAnsi="Times New Roman"/>
                <w:sz w:val="28"/>
                <w:szCs w:val="28"/>
              </w:rPr>
              <w:t>Утверждаю:</w:t>
            </w:r>
          </w:p>
          <w:p w:rsidR="00A47FD8" w:rsidRPr="0099754D" w:rsidRDefault="00A47FD8" w:rsidP="00E142DE">
            <w:pPr>
              <w:tabs>
                <w:tab w:val="center" w:pos="2355"/>
                <w:tab w:val="right" w:pos="4711"/>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9754D">
              <w:rPr>
                <w:rFonts w:ascii="Times New Roman" w:hAnsi="Times New Roman"/>
                <w:sz w:val="28"/>
                <w:szCs w:val="28"/>
              </w:rPr>
              <w:t xml:space="preserve">Заведующий МБДОУ </w:t>
            </w:r>
          </w:p>
          <w:p w:rsidR="00A47FD8" w:rsidRPr="0099754D" w:rsidRDefault="00A47FD8" w:rsidP="00E142DE">
            <w:pPr>
              <w:spacing w:after="0" w:line="240" w:lineRule="auto"/>
              <w:jc w:val="right"/>
              <w:rPr>
                <w:rFonts w:ascii="Times New Roman" w:hAnsi="Times New Roman"/>
                <w:sz w:val="28"/>
                <w:szCs w:val="28"/>
              </w:rPr>
            </w:pPr>
            <w:r>
              <w:rPr>
                <w:rFonts w:ascii="Times New Roman" w:hAnsi="Times New Roman"/>
                <w:sz w:val="28"/>
                <w:szCs w:val="28"/>
              </w:rPr>
              <w:t>« Астафьевский</w:t>
            </w:r>
            <w:r w:rsidRPr="0099754D">
              <w:rPr>
                <w:rFonts w:ascii="Times New Roman" w:hAnsi="Times New Roman"/>
                <w:sz w:val="28"/>
                <w:szCs w:val="28"/>
              </w:rPr>
              <w:t xml:space="preserve"> детский сад»</w:t>
            </w:r>
          </w:p>
          <w:p w:rsidR="00A47FD8" w:rsidRPr="0099754D" w:rsidRDefault="00A47FD8" w:rsidP="00E142DE">
            <w:pPr>
              <w:spacing w:after="0" w:line="240" w:lineRule="auto"/>
              <w:jc w:val="right"/>
              <w:rPr>
                <w:rFonts w:ascii="Times New Roman" w:hAnsi="Times New Roman"/>
                <w:sz w:val="28"/>
                <w:szCs w:val="28"/>
              </w:rPr>
            </w:pPr>
          </w:p>
          <w:p w:rsidR="00A47FD8" w:rsidRPr="0099754D" w:rsidRDefault="00A47FD8" w:rsidP="00E142DE">
            <w:pPr>
              <w:jc w:val="right"/>
              <w:rPr>
                <w:rFonts w:ascii="Times New Roman" w:hAnsi="Times New Roman"/>
                <w:b/>
                <w:bCs/>
                <w:sz w:val="24"/>
                <w:szCs w:val="24"/>
              </w:rPr>
            </w:pPr>
            <w:r w:rsidRPr="0099754D">
              <w:rPr>
                <w:rFonts w:ascii="Times New Roman" w:hAnsi="Times New Roman"/>
                <w:sz w:val="28"/>
                <w:szCs w:val="28"/>
              </w:rPr>
              <w:t xml:space="preserve">____________  </w:t>
            </w:r>
            <w:r>
              <w:rPr>
                <w:rFonts w:ascii="Times New Roman" w:hAnsi="Times New Roman"/>
                <w:sz w:val="28"/>
                <w:szCs w:val="28"/>
              </w:rPr>
              <w:t>Л.Д.Шкулепо</w:t>
            </w:r>
          </w:p>
        </w:tc>
      </w:tr>
    </w:tbl>
    <w:p w:rsidR="00A47FD8" w:rsidRDefault="00A47FD8" w:rsidP="00C41BD3">
      <w:pPr>
        <w:pStyle w:val="Heading1"/>
        <w:numPr>
          <w:ilvl w:val="0"/>
          <w:numId w:val="2"/>
        </w:numPr>
        <w:suppressAutoHyphens/>
        <w:spacing w:before="0" w:after="0" w:line="240" w:lineRule="auto"/>
        <w:jc w:val="both"/>
        <w:rPr>
          <w:rFonts w:ascii="Times New Roman" w:hAnsi="Times New Roman"/>
          <w:sz w:val="28"/>
          <w:szCs w:val="28"/>
        </w:rPr>
      </w:pPr>
    </w:p>
    <w:p w:rsidR="00A47FD8" w:rsidRDefault="00A47FD8" w:rsidP="00C41BD3">
      <w:pPr>
        <w:pStyle w:val="Heading1"/>
        <w:suppressAutoHyphens/>
        <w:spacing w:before="0" w:after="0" w:line="240" w:lineRule="auto"/>
        <w:ind w:left="1152"/>
        <w:jc w:val="both"/>
        <w:rPr>
          <w:rFonts w:ascii="Times New Roman" w:hAnsi="Times New Roman"/>
          <w:sz w:val="28"/>
          <w:szCs w:val="28"/>
        </w:rPr>
      </w:pPr>
      <w:r>
        <w:rPr>
          <w:rFonts w:ascii="Times New Roman" w:hAnsi="Times New Roman"/>
          <w:sz w:val="28"/>
          <w:szCs w:val="28"/>
        </w:rPr>
        <w:t xml:space="preserve">  </w:t>
      </w:r>
    </w:p>
    <w:p w:rsidR="00A47FD8" w:rsidRDefault="00A47FD8" w:rsidP="00C41BD3">
      <w:pPr>
        <w:pStyle w:val="Heading1"/>
        <w:suppressAutoHyphens/>
        <w:spacing w:before="0" w:after="0" w:line="240" w:lineRule="auto"/>
        <w:ind w:left="1152"/>
        <w:jc w:val="both"/>
        <w:rPr>
          <w:rFonts w:ascii="Times New Roman" w:hAnsi="Times New Roman"/>
          <w:sz w:val="28"/>
          <w:szCs w:val="28"/>
        </w:rPr>
      </w:pPr>
      <w:r>
        <w:rPr>
          <w:rFonts w:ascii="Times New Roman" w:hAnsi="Times New Roman"/>
          <w:sz w:val="28"/>
          <w:szCs w:val="28"/>
        </w:rPr>
        <w:t xml:space="preserve"> </w:t>
      </w:r>
      <w:r w:rsidRPr="00E62719">
        <w:rPr>
          <w:rFonts w:ascii="Times New Roman" w:hAnsi="Times New Roman"/>
          <w:sz w:val="28"/>
          <w:szCs w:val="28"/>
        </w:rPr>
        <w:t>Положение о комиссии по охране труда</w:t>
      </w:r>
    </w:p>
    <w:p w:rsidR="00A47FD8" w:rsidRDefault="00A47FD8" w:rsidP="00C41BD3"/>
    <w:p w:rsidR="00A47FD8" w:rsidRPr="00E62719" w:rsidRDefault="00A47FD8" w:rsidP="00C41BD3"/>
    <w:p w:rsidR="00A47FD8" w:rsidRPr="00C506EA" w:rsidRDefault="00A47FD8" w:rsidP="00C41BD3">
      <w:pPr>
        <w:widowControl w:val="0"/>
        <w:numPr>
          <w:ilvl w:val="0"/>
          <w:numId w:val="5"/>
        </w:numPr>
        <w:shd w:val="clear" w:color="auto" w:fill="FFFFFF"/>
        <w:tabs>
          <w:tab w:val="clear" w:pos="0"/>
          <w:tab w:val="num" w:pos="398"/>
          <w:tab w:val="left" w:pos="437"/>
        </w:tabs>
        <w:suppressAutoHyphens/>
        <w:autoSpaceDE w:val="0"/>
        <w:spacing w:after="0" w:line="240" w:lineRule="auto"/>
        <w:ind w:left="437" w:hanging="398"/>
        <w:jc w:val="both"/>
        <w:rPr>
          <w:rFonts w:ascii="Times New Roman" w:hAnsi="Times New Roman"/>
          <w:sz w:val="28"/>
          <w:szCs w:val="28"/>
        </w:rPr>
      </w:pPr>
      <w:r w:rsidRPr="00C506EA">
        <w:rPr>
          <w:rFonts w:ascii="Times New Roman" w:hAnsi="Times New Roman"/>
          <w:sz w:val="28"/>
          <w:szCs w:val="28"/>
        </w:rPr>
        <w:t>Положение о комиссии по охране труда</w:t>
      </w:r>
      <w:r w:rsidRPr="00C506EA">
        <w:rPr>
          <w:rFonts w:ascii="Times New Roman" w:hAnsi="Times New Roman"/>
          <w:iCs/>
          <w:sz w:val="28"/>
          <w:szCs w:val="28"/>
        </w:rPr>
        <w:t xml:space="preserve"> </w:t>
      </w:r>
      <w:r w:rsidRPr="00C506EA">
        <w:rPr>
          <w:rFonts w:ascii="Times New Roman" w:hAnsi="Times New Roman"/>
          <w:sz w:val="28"/>
          <w:szCs w:val="28"/>
        </w:rPr>
        <w:t xml:space="preserve">(далее - Положение) разработано в соответствии со статьей 218 Трудового кодекса Российской Федерации (Собрание законодательства. Российской Федерации, 2002, N </w:t>
      </w:r>
      <w:r w:rsidRPr="00C506EA">
        <w:rPr>
          <w:rFonts w:ascii="Times New Roman" w:hAnsi="Times New Roman"/>
          <w:sz w:val="28"/>
          <w:szCs w:val="28"/>
          <w:lang w:val="en-US"/>
        </w:rPr>
        <w:t>I</w:t>
      </w:r>
      <w:r w:rsidRPr="00C506EA">
        <w:rPr>
          <w:rFonts w:ascii="Times New Roman" w:hAnsi="Times New Roman"/>
          <w:sz w:val="28"/>
          <w:szCs w:val="28"/>
        </w:rPr>
        <w:t xml:space="preserve">., ч. </w:t>
      </w:r>
      <w:r w:rsidRPr="00C506EA">
        <w:rPr>
          <w:rFonts w:ascii="Times New Roman" w:hAnsi="Times New Roman"/>
          <w:sz w:val="28"/>
          <w:szCs w:val="28"/>
          <w:lang w:val="en-US"/>
        </w:rPr>
        <w:t>I</w:t>
      </w:r>
      <w:r w:rsidRPr="00C506EA">
        <w:rPr>
          <w:rFonts w:ascii="Times New Roman" w:hAnsi="Times New Roman"/>
          <w:sz w:val="28"/>
          <w:szCs w:val="28"/>
        </w:rPr>
        <w:t>,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комиссиях по охране труда с учетом специфики их деятельности.</w:t>
      </w:r>
    </w:p>
    <w:p w:rsidR="00A47FD8" w:rsidRPr="00C506EA" w:rsidRDefault="00A47FD8" w:rsidP="00C41BD3">
      <w:pPr>
        <w:widowControl w:val="0"/>
        <w:numPr>
          <w:ilvl w:val="0"/>
          <w:numId w:val="5"/>
        </w:numPr>
        <w:shd w:val="clear" w:color="auto" w:fill="FFFFFF"/>
        <w:tabs>
          <w:tab w:val="clear" w:pos="0"/>
          <w:tab w:val="num" w:pos="398"/>
          <w:tab w:val="left" w:pos="437"/>
        </w:tabs>
        <w:suppressAutoHyphens/>
        <w:autoSpaceDE w:val="0"/>
        <w:spacing w:after="0" w:line="240" w:lineRule="auto"/>
        <w:ind w:left="437" w:right="10" w:hanging="398"/>
        <w:jc w:val="both"/>
        <w:rPr>
          <w:rFonts w:ascii="Times New Roman" w:hAnsi="Times New Roman"/>
          <w:sz w:val="28"/>
          <w:szCs w:val="28"/>
        </w:rPr>
      </w:pPr>
      <w:r w:rsidRPr="00C506EA">
        <w:rPr>
          <w:rFonts w:ascii="Times New Roman" w:hAnsi="Times New Roman"/>
          <w:sz w:val="28"/>
          <w:szCs w:val="28"/>
        </w:rPr>
        <w:t>Положение предусматривает основные задачи, функции и права комиссии по охране труда.</w:t>
      </w:r>
    </w:p>
    <w:p w:rsidR="00A47FD8" w:rsidRPr="00C506EA" w:rsidRDefault="00A47FD8" w:rsidP="00C41BD3">
      <w:pPr>
        <w:shd w:val="clear" w:color="auto" w:fill="FFFFFF"/>
        <w:spacing w:line="240" w:lineRule="auto"/>
        <w:ind w:left="442" w:hanging="408"/>
        <w:jc w:val="both"/>
        <w:rPr>
          <w:rFonts w:ascii="Times New Roman" w:hAnsi="Times New Roman"/>
          <w:sz w:val="28"/>
          <w:szCs w:val="28"/>
        </w:rPr>
      </w:pPr>
      <w:r w:rsidRPr="00C506EA">
        <w:rPr>
          <w:rFonts w:ascii="Times New Roman" w:hAnsi="Times New Roman"/>
          <w:sz w:val="28"/>
          <w:szCs w:val="28"/>
        </w:rPr>
        <w:t>3- Комиссия 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A47FD8" w:rsidRPr="00C506EA" w:rsidRDefault="00A47FD8" w:rsidP="00C41BD3">
      <w:pPr>
        <w:widowControl w:val="0"/>
        <w:numPr>
          <w:ilvl w:val="0"/>
          <w:numId w:val="3"/>
        </w:numPr>
        <w:shd w:val="clear" w:color="auto" w:fill="FFFFFF"/>
        <w:tabs>
          <w:tab w:val="clear" w:pos="1152"/>
          <w:tab w:val="num" w:pos="422"/>
          <w:tab w:val="left" w:pos="485"/>
        </w:tabs>
        <w:suppressAutoHyphens/>
        <w:autoSpaceDE w:val="0"/>
        <w:spacing w:after="0" w:line="240" w:lineRule="auto"/>
        <w:ind w:left="485" w:right="5" w:hanging="422"/>
        <w:jc w:val="both"/>
        <w:rPr>
          <w:rFonts w:ascii="Times New Roman" w:hAnsi="Times New Roman"/>
          <w:sz w:val="28"/>
          <w:szCs w:val="28"/>
        </w:rPr>
      </w:pPr>
      <w:r w:rsidRPr="00C506EA">
        <w:rPr>
          <w:rFonts w:ascii="Times New Roman" w:hAnsi="Times New Roman"/>
          <w:sz w:val="28"/>
          <w:szCs w:val="28"/>
        </w:rPr>
        <w:t>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A47FD8" w:rsidRPr="00C506EA" w:rsidRDefault="00A47FD8" w:rsidP="00C41BD3">
      <w:pPr>
        <w:widowControl w:val="0"/>
        <w:numPr>
          <w:ilvl w:val="0"/>
          <w:numId w:val="3"/>
        </w:numPr>
        <w:shd w:val="clear" w:color="auto" w:fill="FFFFFF"/>
        <w:tabs>
          <w:tab w:val="clear" w:pos="1152"/>
          <w:tab w:val="num" w:pos="422"/>
          <w:tab w:val="left" w:pos="485"/>
        </w:tabs>
        <w:suppressAutoHyphens/>
        <w:autoSpaceDE w:val="0"/>
        <w:spacing w:after="0" w:line="240" w:lineRule="auto"/>
        <w:ind w:left="485" w:right="5" w:hanging="422"/>
        <w:jc w:val="both"/>
        <w:rPr>
          <w:rFonts w:ascii="Times New Roman" w:hAnsi="Times New Roman"/>
          <w:sz w:val="28"/>
          <w:szCs w:val="28"/>
        </w:rPr>
      </w:pPr>
      <w:r w:rsidRPr="00C506EA">
        <w:rPr>
          <w:rFonts w:ascii="Times New Roman" w:hAnsi="Times New Roman"/>
          <w:sz w:val="28"/>
          <w:szCs w:val="28"/>
        </w:rPr>
        <w:t>Комиссия в своей деятельности руководствуется законами и иными нормативными правовыми актами Российской Федерации, законами и</w:t>
      </w:r>
      <w:r w:rsidRPr="00C506EA">
        <w:rPr>
          <w:rFonts w:ascii="Times New Roman" w:hAnsi="Times New Roman"/>
          <w:iCs/>
          <w:sz w:val="28"/>
          <w:szCs w:val="28"/>
        </w:rPr>
        <w:t xml:space="preserve"> </w:t>
      </w:r>
      <w:r w:rsidRPr="00C506EA">
        <w:rPr>
          <w:rFonts w:ascii="Times New Roman" w:hAnsi="Times New Roman"/>
          <w:sz w:val="28"/>
          <w:szCs w:val="28"/>
        </w:rPr>
        <w:t>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но охране труда), локальными нормативными правовыми актами организации.</w:t>
      </w:r>
    </w:p>
    <w:p w:rsidR="00A47FD8" w:rsidRPr="00C506EA" w:rsidRDefault="00A47FD8" w:rsidP="00C41BD3">
      <w:pPr>
        <w:widowControl w:val="0"/>
        <w:numPr>
          <w:ilvl w:val="0"/>
          <w:numId w:val="3"/>
        </w:numPr>
        <w:shd w:val="clear" w:color="auto" w:fill="FFFFFF"/>
        <w:tabs>
          <w:tab w:val="clear" w:pos="1152"/>
          <w:tab w:val="num" w:pos="422"/>
          <w:tab w:val="left" w:pos="485"/>
        </w:tabs>
        <w:suppressAutoHyphens/>
        <w:autoSpaceDE w:val="0"/>
        <w:spacing w:after="0" w:line="240" w:lineRule="auto"/>
        <w:ind w:left="485" w:right="10" w:hanging="422"/>
        <w:jc w:val="both"/>
        <w:rPr>
          <w:rFonts w:ascii="Times New Roman" w:hAnsi="Times New Roman"/>
          <w:sz w:val="28"/>
          <w:szCs w:val="28"/>
        </w:rPr>
      </w:pPr>
      <w:r w:rsidRPr="00C506EA">
        <w:rPr>
          <w:rFonts w:ascii="Times New Roman" w:hAnsi="Times New Roman"/>
          <w:sz w:val="28"/>
          <w:szCs w:val="28"/>
        </w:rPr>
        <w:t>Положение о Комиссии организации утверждается приказом (распоряжением) работодателя с учетом мнения</w:t>
      </w:r>
      <w:r w:rsidRPr="00C506EA">
        <w:rPr>
          <w:rFonts w:ascii="Times New Roman" w:hAnsi="Times New Roman"/>
          <w:iCs/>
          <w:sz w:val="28"/>
          <w:szCs w:val="28"/>
        </w:rPr>
        <w:t xml:space="preserve"> </w:t>
      </w:r>
      <w:r w:rsidRPr="00C506EA">
        <w:rPr>
          <w:rFonts w:ascii="Times New Roman" w:hAnsi="Times New Roman"/>
          <w:sz w:val="28"/>
          <w:szCs w:val="28"/>
        </w:rPr>
        <w:t>выборного профсоюзного органа и (или) иного уполномоченного работниками организации представительного органа.</w:t>
      </w:r>
    </w:p>
    <w:p w:rsidR="00A47FD8" w:rsidRPr="00C506EA" w:rsidRDefault="00A47FD8" w:rsidP="00C41BD3">
      <w:pPr>
        <w:shd w:val="clear" w:color="auto" w:fill="FFFFFF"/>
        <w:spacing w:line="240" w:lineRule="auto"/>
        <w:ind w:left="499" w:hanging="499"/>
        <w:jc w:val="both"/>
        <w:rPr>
          <w:rFonts w:ascii="Times New Roman" w:hAnsi="Times New Roman"/>
          <w:sz w:val="28"/>
          <w:szCs w:val="28"/>
        </w:rPr>
      </w:pPr>
      <w:r w:rsidRPr="00C506EA">
        <w:rPr>
          <w:rFonts w:ascii="Times New Roman" w:hAnsi="Times New Roman"/>
          <w:sz w:val="28"/>
          <w:szCs w:val="28"/>
        </w:rPr>
        <w:t>7.</w:t>
      </w:r>
      <w:r w:rsidRPr="00C506EA">
        <w:rPr>
          <w:rFonts w:ascii="Times New Roman" w:hAnsi="Times New Roman"/>
          <w:sz w:val="28"/>
          <w:szCs w:val="28"/>
        </w:rPr>
        <w:tab/>
        <w:t>Задачами Комиссии являются:</w:t>
      </w:r>
    </w:p>
    <w:p w:rsidR="00A47FD8" w:rsidRPr="00C506EA" w:rsidRDefault="00A47FD8" w:rsidP="00C41BD3">
      <w:pPr>
        <w:shd w:val="clear" w:color="auto" w:fill="FFFFFF"/>
        <w:spacing w:line="240" w:lineRule="auto"/>
        <w:jc w:val="both"/>
        <w:rPr>
          <w:rFonts w:ascii="Times New Roman" w:hAnsi="Times New Roman"/>
          <w:sz w:val="28"/>
          <w:szCs w:val="28"/>
        </w:rPr>
      </w:pPr>
      <w:r w:rsidRPr="00C506EA">
        <w:rPr>
          <w:rFonts w:ascii="Times New Roman" w:hAnsi="Times New Roman"/>
          <w:sz w:val="28"/>
          <w:szCs w:val="28"/>
        </w:rPr>
        <w:t>7.1.</w:t>
      </w:r>
      <w:r w:rsidRPr="00C506EA">
        <w:rPr>
          <w:rFonts w:ascii="Times New Roman" w:hAnsi="Times New Roman"/>
          <w:sz w:val="28"/>
          <w:szCs w:val="28"/>
        </w:rPr>
        <w:tab/>
        <w:t>разработка на основе предложений членов Комиссии программы совместных действий работодателя, профсоюзных союзов и (или) иных  уполномоченных работниками представите6льных органов по обеспечению требований охраны труда, предупреждению производственного травматизма, профессиональных заболеваний</w:t>
      </w:r>
      <w:r w:rsidRPr="00C506EA">
        <w:rPr>
          <w:rFonts w:ascii="Times New Roman" w:hAnsi="Times New Roman"/>
          <w:sz w:val="28"/>
          <w:szCs w:val="28"/>
        </w:rPr>
        <w:br/>
        <w:t>7.2.</w:t>
      </w:r>
      <w:r w:rsidRPr="00C506EA">
        <w:rPr>
          <w:rFonts w:ascii="Times New Roman" w:hAnsi="Times New Roman"/>
          <w:sz w:val="28"/>
          <w:szCs w:val="28"/>
        </w:rPr>
        <w:tab/>
        <w:t xml:space="preserve"> организация проведения проверок состояния  условий и охраны труда на</w:t>
      </w:r>
      <w:r w:rsidRPr="00C506EA">
        <w:rPr>
          <w:rFonts w:ascii="Times New Roman" w:hAnsi="Times New Roman"/>
          <w:sz w:val="28"/>
          <w:szCs w:val="28"/>
        </w:rPr>
        <w:br/>
        <w:t>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A47FD8" w:rsidRPr="00C506EA" w:rsidRDefault="00A47FD8" w:rsidP="00C41BD3">
      <w:pPr>
        <w:shd w:val="clear" w:color="auto" w:fill="FFFFFF"/>
        <w:spacing w:line="240" w:lineRule="auto"/>
        <w:jc w:val="both"/>
        <w:rPr>
          <w:rFonts w:ascii="Times New Roman" w:hAnsi="Times New Roman"/>
          <w:sz w:val="28"/>
          <w:szCs w:val="28"/>
        </w:rPr>
      </w:pPr>
      <w:r w:rsidRPr="00C506EA">
        <w:rPr>
          <w:rFonts w:ascii="Times New Roman" w:hAnsi="Times New Roman"/>
          <w:sz w:val="28"/>
          <w:szCs w:val="28"/>
        </w:rPr>
        <w:t>7.3.</w:t>
      </w:r>
      <w:r w:rsidRPr="00C506EA">
        <w:rPr>
          <w:rFonts w:ascii="Times New Roman" w:hAnsi="Times New Roman"/>
          <w:sz w:val="28"/>
          <w:szCs w:val="28"/>
        </w:rPr>
        <w:tab/>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(иди) опасных условиях труда, средствах индивидуальной защиты.</w:t>
      </w:r>
    </w:p>
    <w:p w:rsidR="00A47FD8" w:rsidRPr="00C506EA" w:rsidRDefault="00A47FD8" w:rsidP="00C41BD3">
      <w:pPr>
        <w:shd w:val="clear" w:color="auto" w:fill="FFFFFF"/>
        <w:spacing w:line="240" w:lineRule="auto"/>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r>
      <w:r w:rsidRPr="00C506EA">
        <w:rPr>
          <w:rFonts w:ascii="Times New Roman" w:hAnsi="Times New Roman"/>
          <w:sz w:val="28"/>
          <w:szCs w:val="28"/>
        </w:rPr>
        <w:t>Функциями Комиссии являются:</w:t>
      </w:r>
    </w:p>
    <w:p w:rsidR="00A47FD8" w:rsidRPr="00C506EA" w:rsidRDefault="00A47FD8" w:rsidP="00C41BD3">
      <w:pPr>
        <w:shd w:val="clear" w:color="auto" w:fill="FFFFFF"/>
        <w:spacing w:line="240" w:lineRule="auto"/>
        <w:jc w:val="both"/>
        <w:rPr>
          <w:rFonts w:ascii="Times New Roman" w:hAnsi="Times New Roman"/>
          <w:sz w:val="28"/>
          <w:szCs w:val="28"/>
        </w:rPr>
      </w:pPr>
      <w:r w:rsidRPr="00C506EA">
        <w:rPr>
          <w:rFonts w:ascii="Times New Roman" w:hAnsi="Times New Roman"/>
          <w:sz w:val="28"/>
          <w:szCs w:val="28"/>
        </w:rPr>
        <w:t>8.1.</w:t>
      </w:r>
      <w:r w:rsidRPr="00C506EA">
        <w:rPr>
          <w:rFonts w:ascii="Times New Roman" w:hAnsi="Times New Roman"/>
          <w:sz w:val="28"/>
          <w:szCs w:val="28"/>
        </w:rPr>
        <w:tab/>
        <w:t>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рекомендации, направленных на улучшение условий и охраны труда работников;</w:t>
      </w:r>
    </w:p>
    <w:p w:rsidR="00A47FD8" w:rsidRPr="00C506EA" w:rsidRDefault="00A47FD8" w:rsidP="00C41BD3">
      <w:pPr>
        <w:widowControl w:val="0"/>
        <w:numPr>
          <w:ilvl w:val="0"/>
          <w:numId w:val="6"/>
        </w:numPr>
        <w:shd w:val="clear" w:color="auto" w:fill="FFFFFF"/>
        <w:tabs>
          <w:tab w:val="left" w:pos="0"/>
          <w:tab w:val="num" w:pos="720"/>
        </w:tabs>
        <w:suppressAutoHyphens/>
        <w:autoSpaceDE w:val="0"/>
        <w:spacing w:after="0" w:line="240" w:lineRule="auto"/>
        <w:ind w:left="0" w:right="10" w:firstLine="29"/>
        <w:jc w:val="both"/>
        <w:rPr>
          <w:rFonts w:ascii="Times New Roman" w:hAnsi="Times New Roman"/>
          <w:sz w:val="28"/>
          <w:szCs w:val="28"/>
        </w:rPr>
      </w:pPr>
      <w:r w:rsidRPr="00C506EA">
        <w:rPr>
          <w:rFonts w:ascii="Times New Roman" w:hAnsi="Times New Roman"/>
          <w:sz w:val="28"/>
          <w:szCs w:val="28"/>
        </w:rPr>
        <w:t>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A47FD8" w:rsidRPr="00C506EA" w:rsidRDefault="00A47FD8" w:rsidP="00C41BD3">
      <w:pPr>
        <w:widowControl w:val="0"/>
        <w:numPr>
          <w:ilvl w:val="0"/>
          <w:numId w:val="6"/>
        </w:numPr>
        <w:shd w:val="clear" w:color="auto" w:fill="FFFFFF"/>
        <w:tabs>
          <w:tab w:val="left" w:pos="0"/>
          <w:tab w:val="num" w:pos="720"/>
        </w:tabs>
        <w:suppressAutoHyphens/>
        <w:autoSpaceDE w:val="0"/>
        <w:spacing w:after="0" w:line="240" w:lineRule="auto"/>
        <w:ind w:left="0" w:right="14" w:firstLine="29"/>
        <w:jc w:val="both"/>
        <w:rPr>
          <w:rFonts w:ascii="Times New Roman" w:hAnsi="Times New Roman"/>
          <w:sz w:val="28"/>
          <w:szCs w:val="28"/>
        </w:rPr>
      </w:pPr>
      <w:r w:rsidRPr="00C506EA">
        <w:rPr>
          <w:rFonts w:ascii="Times New Roman" w:hAnsi="Times New Roman"/>
          <w:sz w:val="28"/>
          <w:szCs w:val="28"/>
        </w:rPr>
        <w:t>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A47FD8" w:rsidRPr="00C506EA" w:rsidRDefault="00A47FD8" w:rsidP="00C41BD3">
      <w:pPr>
        <w:widowControl w:val="0"/>
        <w:numPr>
          <w:ilvl w:val="0"/>
          <w:numId w:val="6"/>
        </w:numPr>
        <w:shd w:val="clear" w:color="auto" w:fill="FFFFFF"/>
        <w:tabs>
          <w:tab w:val="left" w:pos="0"/>
          <w:tab w:val="num" w:pos="720"/>
          <w:tab w:val="left" w:pos="4430"/>
          <w:tab w:val="left" w:pos="5198"/>
          <w:tab w:val="left" w:pos="7805"/>
        </w:tabs>
        <w:suppressAutoHyphens/>
        <w:autoSpaceDE w:val="0"/>
        <w:spacing w:before="274" w:after="0" w:line="240" w:lineRule="auto"/>
        <w:ind w:left="0" w:right="19" w:firstLine="29"/>
        <w:jc w:val="both"/>
        <w:rPr>
          <w:rFonts w:ascii="Times New Roman" w:hAnsi="Times New Roman"/>
          <w:sz w:val="28"/>
          <w:szCs w:val="28"/>
        </w:rPr>
      </w:pPr>
      <w:r w:rsidRPr="00C506EA">
        <w:rPr>
          <w:rFonts w:ascii="Times New Roman" w:hAnsi="Times New Roman"/>
          <w:sz w:val="28"/>
          <w:szCs w:val="28"/>
        </w:rPr>
        <w:t>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A47FD8" w:rsidRPr="00C506EA" w:rsidRDefault="00A47FD8" w:rsidP="00C41BD3">
      <w:pPr>
        <w:widowControl w:val="0"/>
        <w:numPr>
          <w:ilvl w:val="0"/>
          <w:numId w:val="6"/>
        </w:numPr>
        <w:shd w:val="clear" w:color="auto" w:fill="FFFFFF"/>
        <w:tabs>
          <w:tab w:val="left" w:pos="0"/>
          <w:tab w:val="num" w:pos="720"/>
        </w:tabs>
        <w:suppressAutoHyphens/>
        <w:autoSpaceDE w:val="0"/>
        <w:spacing w:after="0" w:line="240" w:lineRule="auto"/>
        <w:ind w:left="0" w:right="24" w:firstLine="0"/>
        <w:jc w:val="both"/>
        <w:rPr>
          <w:rFonts w:ascii="Times New Roman" w:hAnsi="Times New Roman"/>
          <w:iCs/>
          <w:sz w:val="28"/>
          <w:szCs w:val="28"/>
        </w:rPr>
      </w:pPr>
      <w:r w:rsidRPr="00C506EA">
        <w:rPr>
          <w:rFonts w:ascii="Times New Roman" w:hAnsi="Times New Roman"/>
          <w:sz w:val="28"/>
          <w:szCs w:val="28"/>
        </w:rPr>
        <w:t>доведение до сведения работников организации результатов аттестации рабочих мест по условиям труда и сертификации работ по охране труда</w:t>
      </w:r>
    </w:p>
    <w:p w:rsidR="00A47FD8" w:rsidRPr="00C506EA" w:rsidRDefault="00A47FD8" w:rsidP="00C41BD3">
      <w:pPr>
        <w:shd w:val="clear" w:color="auto" w:fill="FFFFFF"/>
        <w:tabs>
          <w:tab w:val="left" w:pos="2482"/>
          <w:tab w:val="left" w:pos="4541"/>
          <w:tab w:val="left" w:pos="5270"/>
          <w:tab w:val="left" w:pos="8078"/>
        </w:tabs>
        <w:spacing w:line="240" w:lineRule="auto"/>
        <w:ind w:right="14"/>
        <w:jc w:val="both"/>
        <w:rPr>
          <w:rFonts w:ascii="Times New Roman" w:hAnsi="Times New Roman"/>
          <w:sz w:val="28"/>
          <w:szCs w:val="28"/>
        </w:rPr>
      </w:pPr>
      <w:r w:rsidRPr="00C506EA">
        <w:rPr>
          <w:rFonts w:ascii="Times New Roman" w:hAnsi="Times New Roman"/>
          <w:iCs/>
          <w:sz w:val="28"/>
          <w:szCs w:val="28"/>
        </w:rPr>
        <w:t xml:space="preserve">8.6. </w:t>
      </w:r>
      <w:r w:rsidRPr="00C506EA">
        <w:rPr>
          <w:rFonts w:ascii="Times New Roman" w:hAnsi="Times New Roman"/>
          <w:sz w:val="28"/>
          <w:szCs w:val="28"/>
        </w:rPr>
        <w:t>информирование работников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зашиты, правильности их применения, организации хранения, стирки, чистки, ремонта, дезинфекции и обеззараживания;</w:t>
      </w:r>
    </w:p>
    <w:p w:rsidR="00A47FD8" w:rsidRPr="00C506EA" w:rsidRDefault="00A47FD8" w:rsidP="00C41BD3">
      <w:pPr>
        <w:shd w:val="clear" w:color="auto" w:fill="FFFFFF"/>
        <w:spacing w:line="240" w:lineRule="auto"/>
        <w:ind w:left="76" w:right="14"/>
        <w:jc w:val="both"/>
        <w:rPr>
          <w:rFonts w:ascii="Times New Roman" w:hAnsi="Times New Roman"/>
          <w:sz w:val="28"/>
          <w:szCs w:val="28"/>
        </w:rPr>
      </w:pPr>
      <w:r w:rsidRPr="00C506EA">
        <w:rPr>
          <w:rFonts w:ascii="Times New Roman" w:hAnsi="Times New Roman"/>
          <w:sz w:val="28"/>
          <w:szCs w:val="28"/>
        </w:rPr>
        <w:t>8.7.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A47FD8" w:rsidRPr="00C506EA" w:rsidRDefault="00A47FD8" w:rsidP="00C41BD3">
      <w:pPr>
        <w:shd w:val="clear" w:color="auto" w:fill="FFFFFF"/>
        <w:tabs>
          <w:tab w:val="left" w:pos="6173"/>
          <w:tab w:val="left" w:pos="7978"/>
        </w:tabs>
        <w:spacing w:line="240" w:lineRule="auto"/>
        <w:ind w:left="86"/>
        <w:jc w:val="both"/>
        <w:rPr>
          <w:rFonts w:ascii="Times New Roman" w:hAnsi="Times New Roman"/>
          <w:sz w:val="28"/>
          <w:szCs w:val="28"/>
        </w:rPr>
      </w:pPr>
      <w:r w:rsidRPr="00C506EA">
        <w:rPr>
          <w:rFonts w:ascii="Times New Roman" w:hAnsi="Times New Roman"/>
          <w:sz w:val="28"/>
          <w:szCs w:val="28"/>
        </w:rPr>
        <w:t>8.8. содействие  своевременному обеспечению работников организации,</w:t>
      </w:r>
    </w:p>
    <w:p w:rsidR="00A47FD8" w:rsidRPr="00C506EA" w:rsidRDefault="00A47FD8" w:rsidP="00C41BD3">
      <w:pPr>
        <w:shd w:val="clear" w:color="auto" w:fill="FFFFFF"/>
        <w:spacing w:line="240" w:lineRule="auto"/>
        <w:ind w:right="24"/>
        <w:jc w:val="both"/>
        <w:rPr>
          <w:rFonts w:ascii="Times New Roman" w:hAnsi="Times New Roman"/>
          <w:sz w:val="28"/>
          <w:szCs w:val="28"/>
        </w:rPr>
      </w:pPr>
      <w:r w:rsidRPr="00C506EA">
        <w:rPr>
          <w:rFonts w:ascii="Times New Roman" w:hAnsi="Times New Roman"/>
          <w:sz w:val="28"/>
          <w:szCs w:val="28"/>
        </w:rPr>
        <w:t>занятых на работах с вредными или опасными условными труда, молоком,  другими равноценными пищевыми продуктами и лечебно-профилактическим питанием;</w:t>
      </w:r>
    </w:p>
    <w:p w:rsidR="00A47FD8" w:rsidRPr="00C506EA" w:rsidRDefault="00A47FD8" w:rsidP="00C41BD3">
      <w:pPr>
        <w:shd w:val="clear" w:color="auto" w:fill="FFFFFF"/>
        <w:tabs>
          <w:tab w:val="left" w:pos="2395"/>
          <w:tab w:val="left" w:pos="4608"/>
          <w:tab w:val="left" w:pos="6466"/>
          <w:tab w:val="left" w:pos="7925"/>
          <w:tab w:val="left" w:pos="9187"/>
        </w:tabs>
        <w:spacing w:line="240" w:lineRule="auto"/>
        <w:jc w:val="both"/>
        <w:rPr>
          <w:rFonts w:ascii="Times New Roman" w:hAnsi="Times New Roman"/>
          <w:sz w:val="28"/>
          <w:szCs w:val="28"/>
        </w:rPr>
      </w:pPr>
      <w:r w:rsidRPr="00C506EA">
        <w:rPr>
          <w:rFonts w:ascii="Times New Roman" w:hAnsi="Times New Roman"/>
          <w:sz w:val="28"/>
          <w:szCs w:val="28"/>
        </w:rPr>
        <w:t>8.9. участие в рассмотрения вопросов финансирования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r w:rsidRPr="00C506EA">
        <w:rPr>
          <w:rFonts w:ascii="Times New Roman" w:hAnsi="Times New Roman"/>
          <w:sz w:val="28"/>
          <w:szCs w:val="28"/>
        </w:rPr>
        <w:br/>
      </w:r>
      <w:r w:rsidRPr="00C506EA">
        <w:rPr>
          <w:rFonts w:ascii="Times New Roman" w:hAnsi="Times New Roman"/>
          <w:iCs/>
          <w:sz w:val="28"/>
          <w:szCs w:val="28"/>
        </w:rPr>
        <w:t xml:space="preserve">8.10. </w:t>
      </w:r>
      <w:r w:rsidRPr="00C506EA">
        <w:rPr>
          <w:rFonts w:ascii="Times New Roman" w:hAnsi="Times New Roman"/>
          <w:sz w:val="28"/>
          <w:szCs w:val="28"/>
        </w:rPr>
        <w:t>содействие работодателю во внедрения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r w:rsidRPr="00C506EA">
        <w:rPr>
          <w:rFonts w:ascii="Times New Roman" w:hAnsi="Times New Roman"/>
          <w:sz w:val="28"/>
          <w:szCs w:val="28"/>
        </w:rPr>
        <w:br/>
      </w:r>
      <w:r w:rsidRPr="00C506EA">
        <w:rPr>
          <w:rFonts w:ascii="Times New Roman" w:hAnsi="Times New Roman"/>
          <w:iCs/>
          <w:sz w:val="28"/>
          <w:szCs w:val="28"/>
        </w:rPr>
        <w:t xml:space="preserve">8.11. </w:t>
      </w:r>
      <w:r w:rsidRPr="00C506EA">
        <w:rPr>
          <w:rFonts w:ascii="Times New Roman" w:hAnsi="Times New Roman"/>
          <w:sz w:val="28"/>
          <w:szCs w:val="28"/>
        </w:rPr>
        <w:t>подготовка и представление работодателю предложений по совершенствованию работ но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A47FD8" w:rsidRPr="00C506EA" w:rsidRDefault="00A47FD8" w:rsidP="00C41BD3">
      <w:pPr>
        <w:shd w:val="clear" w:color="auto" w:fill="FFFFFF"/>
        <w:tabs>
          <w:tab w:val="left" w:pos="2395"/>
          <w:tab w:val="left" w:pos="4608"/>
          <w:tab w:val="left" w:pos="6466"/>
          <w:tab w:val="left" w:pos="7925"/>
          <w:tab w:val="left" w:pos="9187"/>
        </w:tabs>
        <w:spacing w:line="240" w:lineRule="auto"/>
        <w:jc w:val="both"/>
        <w:rPr>
          <w:rFonts w:ascii="Times New Roman" w:hAnsi="Times New Roman"/>
          <w:sz w:val="28"/>
          <w:szCs w:val="28"/>
        </w:rPr>
      </w:pPr>
      <w:r w:rsidRPr="00C506EA">
        <w:rPr>
          <w:rFonts w:ascii="Times New Roman" w:hAnsi="Times New Roman"/>
          <w:sz w:val="28"/>
          <w:szCs w:val="28"/>
        </w:rPr>
        <w:t>8.12. рассмотрение проектов локальных нормативных правовых актов но охране труда и подготовка предложения по ним работодателю, профсоюзному выборному органу и (или) иному уполномоченному  работниками представительному органу.</w:t>
      </w:r>
    </w:p>
    <w:p w:rsidR="00A47FD8" w:rsidRPr="00C506EA" w:rsidRDefault="00A47FD8" w:rsidP="00C41BD3">
      <w:pPr>
        <w:shd w:val="clear" w:color="auto" w:fill="FFFFFF"/>
        <w:tabs>
          <w:tab w:val="left" w:pos="557"/>
        </w:tabs>
        <w:spacing w:line="240" w:lineRule="auto"/>
        <w:ind w:left="442" w:right="-15" w:hanging="422"/>
        <w:jc w:val="both"/>
        <w:rPr>
          <w:rFonts w:ascii="Times New Roman" w:hAnsi="Times New Roman"/>
          <w:iCs/>
          <w:sz w:val="28"/>
          <w:szCs w:val="28"/>
        </w:rPr>
      </w:pPr>
      <w:r w:rsidRPr="00C506EA">
        <w:rPr>
          <w:rFonts w:ascii="Times New Roman" w:hAnsi="Times New Roman"/>
          <w:sz w:val="28"/>
          <w:szCs w:val="28"/>
        </w:rPr>
        <w:t>9.</w:t>
      </w:r>
      <w:r w:rsidRPr="00C506EA">
        <w:rPr>
          <w:rFonts w:ascii="Times New Roman" w:hAnsi="Times New Roman"/>
          <w:sz w:val="28"/>
          <w:szCs w:val="28"/>
        </w:rPr>
        <w:tab/>
        <w:t>Для осуществления возложенных функций Комиссии предоставляются    следующие права:'</w:t>
      </w:r>
    </w:p>
    <w:p w:rsidR="00A47FD8" w:rsidRPr="00C506EA" w:rsidRDefault="00A47FD8" w:rsidP="00C41BD3">
      <w:pPr>
        <w:shd w:val="clear" w:color="auto" w:fill="FFFFFF"/>
        <w:spacing w:line="240" w:lineRule="auto"/>
        <w:ind w:firstLine="28"/>
        <w:jc w:val="both"/>
        <w:rPr>
          <w:rFonts w:ascii="Times New Roman" w:hAnsi="Times New Roman"/>
          <w:iCs/>
          <w:sz w:val="28"/>
          <w:szCs w:val="28"/>
        </w:rPr>
      </w:pPr>
      <w:r w:rsidRPr="00C506EA">
        <w:rPr>
          <w:rFonts w:ascii="Times New Roman" w:hAnsi="Times New Roman"/>
          <w:iCs/>
          <w:sz w:val="28"/>
          <w:szCs w:val="28"/>
        </w:rPr>
        <w:t xml:space="preserve">9.1 </w:t>
      </w:r>
      <w:r w:rsidRPr="00C506EA">
        <w:rPr>
          <w:rFonts w:ascii="Times New Roman" w:hAnsi="Times New Roman"/>
          <w:sz w:val="28"/>
          <w:szCs w:val="28"/>
        </w:rPr>
        <w:t>получать от работодателя информацию о состоянии условии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A47FD8" w:rsidRPr="00C506EA" w:rsidRDefault="00A47FD8" w:rsidP="00C41BD3">
      <w:pPr>
        <w:shd w:val="clear" w:color="auto" w:fill="FFFFFF"/>
        <w:spacing w:line="240" w:lineRule="auto"/>
        <w:ind w:right="14" w:firstLine="43"/>
        <w:jc w:val="both"/>
        <w:rPr>
          <w:rFonts w:ascii="Times New Roman" w:hAnsi="Times New Roman"/>
          <w:iCs/>
          <w:sz w:val="28"/>
          <w:szCs w:val="28"/>
        </w:rPr>
      </w:pPr>
      <w:r w:rsidRPr="00C506EA">
        <w:rPr>
          <w:rFonts w:ascii="Times New Roman" w:hAnsi="Times New Roman"/>
          <w:iCs/>
          <w:sz w:val="28"/>
          <w:szCs w:val="28"/>
        </w:rPr>
        <w:t xml:space="preserve">9.2. </w:t>
      </w:r>
      <w:r w:rsidRPr="00C506EA">
        <w:rPr>
          <w:rFonts w:ascii="Times New Roman" w:hAnsi="Times New Roman"/>
          <w:sz w:val="28"/>
          <w:szCs w:val="28"/>
        </w:rPr>
        <w:t>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условии и охраны труда на рабочих местах в соблюдении гарантий прав работников на охрану труда;</w:t>
      </w:r>
    </w:p>
    <w:p w:rsidR="00A47FD8" w:rsidRPr="00C506EA" w:rsidRDefault="00A47FD8" w:rsidP="00C41BD3">
      <w:pPr>
        <w:shd w:val="clear" w:color="auto" w:fill="FFFFFF"/>
        <w:spacing w:line="240" w:lineRule="auto"/>
        <w:ind w:firstLine="38"/>
        <w:jc w:val="both"/>
        <w:rPr>
          <w:rFonts w:ascii="Times New Roman" w:hAnsi="Times New Roman"/>
          <w:sz w:val="28"/>
          <w:szCs w:val="28"/>
        </w:rPr>
      </w:pPr>
      <w:r w:rsidRPr="00C506EA">
        <w:rPr>
          <w:rFonts w:ascii="Times New Roman" w:hAnsi="Times New Roman"/>
          <w:iCs/>
          <w:sz w:val="28"/>
          <w:szCs w:val="28"/>
        </w:rPr>
        <w:t xml:space="preserve">93. </w:t>
      </w:r>
      <w:r w:rsidRPr="00C506EA">
        <w:rPr>
          <w:rFonts w:ascii="Times New Roman" w:hAnsi="Times New Roman"/>
          <w:sz w:val="28"/>
          <w:szCs w:val="28"/>
        </w:rPr>
        <w:t>заслушивать на заседаниях Комиссии руководителей и других работников организация,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A47FD8" w:rsidRPr="00C506EA" w:rsidRDefault="00A47FD8" w:rsidP="00C41BD3">
      <w:pPr>
        <w:widowControl w:val="0"/>
        <w:numPr>
          <w:ilvl w:val="0"/>
          <w:numId w:val="7"/>
        </w:numPr>
        <w:shd w:val="clear" w:color="auto" w:fill="FFFFFF"/>
        <w:tabs>
          <w:tab w:val="left" w:pos="0"/>
          <w:tab w:val="num" w:pos="398"/>
        </w:tabs>
        <w:suppressAutoHyphens/>
        <w:autoSpaceDE w:val="0"/>
        <w:spacing w:after="0" w:line="240" w:lineRule="auto"/>
        <w:ind w:left="451" w:right="10" w:hanging="398"/>
        <w:jc w:val="both"/>
        <w:rPr>
          <w:rFonts w:ascii="Times New Roman" w:hAnsi="Times New Roman"/>
          <w:sz w:val="28"/>
          <w:szCs w:val="28"/>
        </w:rPr>
      </w:pPr>
      <w:r w:rsidRPr="00C506EA">
        <w:rPr>
          <w:rFonts w:ascii="Times New Roman" w:hAnsi="Times New Roman"/>
          <w:sz w:val="28"/>
          <w:szCs w:val="28"/>
        </w:rPr>
        <w:t>участвовать в подготовке предложений к разделу коллективного договора (соглашения во охране труда)- по вопросам, находящимся в компетенции Комиссии:</w:t>
      </w:r>
    </w:p>
    <w:p w:rsidR="00A47FD8" w:rsidRPr="00C506EA" w:rsidRDefault="00A47FD8" w:rsidP="00C41BD3">
      <w:pPr>
        <w:widowControl w:val="0"/>
        <w:numPr>
          <w:ilvl w:val="0"/>
          <w:numId w:val="7"/>
        </w:numPr>
        <w:shd w:val="clear" w:color="auto" w:fill="FFFFFF"/>
        <w:tabs>
          <w:tab w:val="left" w:pos="0"/>
          <w:tab w:val="num" w:pos="398"/>
          <w:tab w:val="left" w:pos="4042"/>
        </w:tabs>
        <w:suppressAutoHyphens/>
        <w:autoSpaceDE w:val="0"/>
        <w:spacing w:before="274" w:after="0" w:line="240" w:lineRule="auto"/>
        <w:ind w:left="451" w:right="10" w:hanging="398"/>
        <w:jc w:val="both"/>
        <w:rPr>
          <w:rFonts w:ascii="Times New Roman" w:hAnsi="Times New Roman"/>
          <w:sz w:val="28"/>
          <w:szCs w:val="28"/>
        </w:rPr>
      </w:pPr>
      <w:r w:rsidRPr="00C506EA">
        <w:rPr>
          <w:rFonts w:ascii="Times New Roman" w:hAnsi="Times New Roman"/>
          <w:sz w:val="28"/>
          <w:szCs w:val="28"/>
        </w:rPr>
        <w:t>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A47FD8" w:rsidRPr="00C506EA" w:rsidRDefault="00A47FD8" w:rsidP="00C41BD3">
      <w:pPr>
        <w:widowControl w:val="0"/>
        <w:numPr>
          <w:ilvl w:val="0"/>
          <w:numId w:val="7"/>
        </w:numPr>
        <w:shd w:val="clear" w:color="auto" w:fill="FFFFFF"/>
        <w:tabs>
          <w:tab w:val="left" w:pos="0"/>
          <w:tab w:val="num" w:pos="398"/>
        </w:tabs>
        <w:suppressAutoHyphens/>
        <w:autoSpaceDE w:val="0"/>
        <w:spacing w:after="0" w:line="240" w:lineRule="auto"/>
        <w:ind w:left="451" w:hanging="398"/>
        <w:jc w:val="both"/>
        <w:rPr>
          <w:rFonts w:ascii="Times New Roman" w:hAnsi="Times New Roman"/>
          <w:sz w:val="28"/>
          <w:szCs w:val="28"/>
        </w:rPr>
      </w:pPr>
      <w:r w:rsidRPr="00C506EA">
        <w:rPr>
          <w:rFonts w:ascii="Times New Roman" w:hAnsi="Times New Roman"/>
          <w:sz w:val="28"/>
          <w:szCs w:val="28"/>
        </w:rPr>
        <w:t>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A47FD8" w:rsidRPr="00C506EA" w:rsidRDefault="00A47FD8" w:rsidP="00C41BD3">
      <w:pPr>
        <w:shd w:val="clear" w:color="auto" w:fill="FFFFFF"/>
        <w:tabs>
          <w:tab w:val="left" w:pos="514"/>
        </w:tabs>
        <w:spacing w:before="19" w:line="240" w:lineRule="auto"/>
        <w:ind w:left="514" w:right="134" w:hanging="490"/>
        <w:jc w:val="both"/>
        <w:rPr>
          <w:rFonts w:ascii="Times New Roman" w:hAnsi="Times New Roman"/>
          <w:sz w:val="28"/>
          <w:szCs w:val="28"/>
        </w:rPr>
      </w:pPr>
      <w:r w:rsidRPr="00C506EA">
        <w:rPr>
          <w:rFonts w:ascii="Times New Roman" w:hAnsi="Times New Roman"/>
          <w:sz w:val="28"/>
          <w:szCs w:val="28"/>
        </w:rPr>
        <w:t>10.</w:t>
      </w:r>
      <w:r w:rsidRPr="00C506EA">
        <w:rPr>
          <w:rFonts w:ascii="Times New Roman" w:hAnsi="Times New Roman"/>
          <w:sz w:val="28"/>
          <w:szCs w:val="28"/>
        </w:rPr>
        <w:tab/>
        <w:t>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A47FD8" w:rsidRPr="00C506EA" w:rsidRDefault="00A47FD8" w:rsidP="00C41BD3">
      <w:pPr>
        <w:widowControl w:val="0"/>
        <w:numPr>
          <w:ilvl w:val="0"/>
          <w:numId w:val="4"/>
        </w:numPr>
        <w:shd w:val="clear" w:color="auto" w:fill="FFFFFF"/>
        <w:tabs>
          <w:tab w:val="clear" w:pos="0"/>
          <w:tab w:val="left" w:pos="350"/>
          <w:tab w:val="left" w:pos="2683"/>
        </w:tabs>
        <w:suppressAutoHyphens/>
        <w:autoSpaceDE w:val="0"/>
        <w:spacing w:after="0" w:line="240" w:lineRule="auto"/>
        <w:ind w:left="350" w:right="5" w:hanging="350"/>
        <w:jc w:val="both"/>
        <w:rPr>
          <w:rFonts w:ascii="Times New Roman" w:hAnsi="Times New Roman"/>
          <w:sz w:val="28"/>
          <w:szCs w:val="28"/>
        </w:rPr>
      </w:pPr>
      <w:r w:rsidRPr="00C506EA">
        <w:rPr>
          <w:rFonts w:ascii="Times New Roman" w:hAnsi="Times New Roman"/>
          <w:sz w:val="28"/>
          <w:szCs w:val="28"/>
        </w:rPr>
        <w:t>Численность Комиссии</w:t>
      </w:r>
      <w:r w:rsidRPr="00C506EA">
        <w:rPr>
          <w:rFonts w:ascii="Times New Roman" w:hAnsi="Times New Roman"/>
          <w:smallCaps/>
          <w:sz w:val="28"/>
          <w:szCs w:val="28"/>
        </w:rPr>
        <w:t xml:space="preserve"> </w:t>
      </w:r>
      <w:r w:rsidRPr="00C506EA">
        <w:rPr>
          <w:rFonts w:ascii="Times New Roman" w:hAnsi="Times New Roman"/>
          <w:sz w:val="28"/>
          <w:szCs w:val="28"/>
        </w:rPr>
        <w:t xml:space="preserve">определяется в. зависимости от численности работников организации, специфики производства, количества структурных </w:t>
      </w:r>
    </w:p>
    <w:p w:rsidR="00A47FD8" w:rsidRPr="00C506EA" w:rsidRDefault="00A47FD8" w:rsidP="00C41BD3">
      <w:pPr>
        <w:shd w:val="clear" w:color="auto" w:fill="FFFFFF"/>
        <w:tabs>
          <w:tab w:val="left" w:pos="2683"/>
        </w:tabs>
        <w:spacing w:line="240" w:lineRule="auto"/>
        <w:ind w:left="350" w:right="5"/>
        <w:jc w:val="both"/>
        <w:rPr>
          <w:rFonts w:ascii="Times New Roman" w:hAnsi="Times New Roman"/>
          <w:sz w:val="28"/>
          <w:szCs w:val="28"/>
        </w:rPr>
      </w:pPr>
      <w:r w:rsidRPr="00C506EA">
        <w:rPr>
          <w:rFonts w:ascii="Times New Roman" w:hAnsi="Times New Roman"/>
          <w:sz w:val="28"/>
          <w:szCs w:val="28"/>
        </w:rPr>
        <w:t>подразделений и других собственностей, по взаимной договоренности сторон, представляющих интересы работодателя ни работников.</w:t>
      </w:r>
    </w:p>
    <w:p w:rsidR="00A47FD8" w:rsidRPr="00C506EA" w:rsidRDefault="00A47FD8" w:rsidP="00C41BD3">
      <w:pPr>
        <w:widowControl w:val="0"/>
        <w:numPr>
          <w:ilvl w:val="0"/>
          <w:numId w:val="4"/>
        </w:numPr>
        <w:shd w:val="clear" w:color="auto" w:fill="FFFFFF"/>
        <w:tabs>
          <w:tab w:val="clear" w:pos="0"/>
          <w:tab w:val="left" w:pos="350"/>
        </w:tabs>
        <w:suppressAutoHyphens/>
        <w:autoSpaceDE w:val="0"/>
        <w:spacing w:after="0" w:line="240" w:lineRule="auto"/>
        <w:ind w:left="350" w:hanging="350"/>
        <w:jc w:val="both"/>
        <w:rPr>
          <w:rFonts w:ascii="Times New Roman" w:hAnsi="Times New Roman"/>
          <w:sz w:val="28"/>
          <w:szCs w:val="28"/>
        </w:rPr>
      </w:pPr>
      <w:r w:rsidRPr="00C506EA">
        <w:rPr>
          <w:rFonts w:ascii="Times New Roman" w:hAnsi="Times New Roman"/>
          <w:sz w:val="28"/>
          <w:szCs w:val="28"/>
        </w:rPr>
        <w:t>Выдвижение в Комиссию представителей работников организации может осуществляться на основании решения выборных органов первичной профсоюзной организации. если они объединяют более половины работающих, иди на собрании (конференции) работников организации; представителей работодателя - работодателем.</w:t>
      </w:r>
    </w:p>
    <w:p w:rsidR="00A47FD8" w:rsidRPr="00C506EA" w:rsidRDefault="00A47FD8" w:rsidP="00C41BD3">
      <w:pPr>
        <w:shd w:val="clear" w:color="auto" w:fill="FFFFFF"/>
        <w:spacing w:line="240" w:lineRule="auto"/>
        <w:ind w:left="384"/>
        <w:jc w:val="both"/>
        <w:rPr>
          <w:rFonts w:ascii="Times New Roman" w:hAnsi="Times New Roman"/>
          <w:sz w:val="28"/>
          <w:szCs w:val="28"/>
        </w:rPr>
      </w:pPr>
      <w:r w:rsidRPr="00C506EA">
        <w:rPr>
          <w:rFonts w:ascii="Times New Roman" w:hAnsi="Times New Roman"/>
          <w:sz w:val="28"/>
          <w:szCs w:val="28"/>
        </w:rPr>
        <w:t>Состав Комиссии утверждается приказом (распоряжением) работодателя,</w:t>
      </w:r>
    </w:p>
    <w:p w:rsidR="00A47FD8" w:rsidRPr="00C506EA" w:rsidRDefault="00A47FD8" w:rsidP="00C41BD3">
      <w:pPr>
        <w:shd w:val="clear" w:color="auto" w:fill="FFFFFF"/>
        <w:tabs>
          <w:tab w:val="left" w:pos="350"/>
        </w:tabs>
        <w:spacing w:line="240" w:lineRule="auto"/>
        <w:ind w:left="350" w:hanging="350"/>
        <w:jc w:val="both"/>
        <w:rPr>
          <w:rFonts w:ascii="Times New Roman" w:hAnsi="Times New Roman"/>
          <w:sz w:val="28"/>
          <w:szCs w:val="28"/>
        </w:rPr>
      </w:pPr>
      <w:r w:rsidRPr="00C506EA">
        <w:rPr>
          <w:rFonts w:ascii="Times New Roman" w:hAnsi="Times New Roman"/>
          <w:sz w:val="28"/>
          <w:szCs w:val="28"/>
        </w:rPr>
        <w:t>13.</w:t>
      </w:r>
      <w:r w:rsidRPr="00C506EA">
        <w:rPr>
          <w:rFonts w:ascii="Times New Roman" w:hAnsi="Times New Roman"/>
          <w:sz w:val="28"/>
          <w:szCs w:val="28"/>
        </w:rPr>
        <w:tab/>
        <w:t>Комиссия избирает из своего состава председателя, заместителей от каждой стороны и секретаря. Председателем Комиссии, как правило, является работодатель или его ответственный представитель, одним из заместителей является, представитель выборного профсоюзного органа и (или) иного уполномоченного работниками представительного органа, секретарем работник службы охраны труда.</w:t>
      </w:r>
    </w:p>
    <w:p w:rsidR="00A47FD8" w:rsidRPr="00C506EA" w:rsidRDefault="00A47FD8" w:rsidP="00C41BD3">
      <w:pPr>
        <w:widowControl w:val="0"/>
        <w:numPr>
          <w:ilvl w:val="0"/>
          <w:numId w:val="8"/>
        </w:numPr>
        <w:shd w:val="clear" w:color="auto" w:fill="FFFFFF"/>
        <w:tabs>
          <w:tab w:val="clear" w:pos="0"/>
          <w:tab w:val="num" w:pos="586"/>
          <w:tab w:val="left" w:pos="984"/>
        </w:tabs>
        <w:suppressAutoHyphens/>
        <w:autoSpaceDE w:val="0"/>
        <w:spacing w:after="0" w:line="240" w:lineRule="auto"/>
        <w:ind w:left="398" w:right="19" w:firstLine="0"/>
        <w:jc w:val="both"/>
        <w:rPr>
          <w:rFonts w:ascii="Times New Roman" w:hAnsi="Times New Roman"/>
          <w:sz w:val="28"/>
          <w:szCs w:val="28"/>
        </w:rPr>
      </w:pPr>
      <w:r w:rsidRPr="00C506EA">
        <w:rPr>
          <w:rFonts w:ascii="Times New Roman" w:hAnsi="Times New Roman"/>
          <w:sz w:val="28"/>
          <w:szCs w:val="28"/>
        </w:rPr>
        <w:t>Комиссия осуществляет свою деятельность в соответствии с разрабатываемыми  регламентом и планом работы.</w:t>
      </w:r>
    </w:p>
    <w:p w:rsidR="00A47FD8" w:rsidRPr="00C506EA" w:rsidRDefault="00A47FD8" w:rsidP="00C41BD3">
      <w:pPr>
        <w:widowControl w:val="0"/>
        <w:numPr>
          <w:ilvl w:val="0"/>
          <w:numId w:val="8"/>
        </w:numPr>
        <w:shd w:val="clear" w:color="auto" w:fill="FFFFFF"/>
        <w:tabs>
          <w:tab w:val="clear" w:pos="0"/>
          <w:tab w:val="num" w:pos="586"/>
          <w:tab w:val="left" w:pos="984"/>
        </w:tabs>
        <w:suppressAutoHyphens/>
        <w:autoSpaceDE w:val="0"/>
        <w:spacing w:after="0" w:line="240" w:lineRule="auto"/>
        <w:ind w:left="398" w:firstLine="0"/>
        <w:jc w:val="both"/>
        <w:rPr>
          <w:rFonts w:ascii="Times New Roman" w:hAnsi="Times New Roman"/>
          <w:sz w:val="28"/>
          <w:szCs w:val="28"/>
        </w:rPr>
      </w:pPr>
      <w:r w:rsidRPr="00C506EA">
        <w:rPr>
          <w:rFonts w:ascii="Times New Roman" w:hAnsi="Times New Roman"/>
          <w:sz w:val="28"/>
          <w:szCs w:val="28"/>
        </w:rPr>
        <w:t>Члены Комиссии должны проходить обучение охране труда за счет средств работодателя* а также средств Фонда социального страхования Российской</w:t>
      </w:r>
      <w:r w:rsidRPr="00C506EA">
        <w:rPr>
          <w:rFonts w:ascii="Times New Roman" w:hAnsi="Times New Roman"/>
          <w:smallCaps/>
          <w:sz w:val="28"/>
          <w:szCs w:val="28"/>
        </w:rPr>
        <w:t xml:space="preserve"> </w:t>
      </w:r>
      <w:r w:rsidRPr="00C506EA">
        <w:rPr>
          <w:rFonts w:ascii="Times New Roman" w:hAnsi="Times New Roman"/>
          <w:sz w:val="28"/>
          <w:szCs w:val="28"/>
        </w:rPr>
        <w:t>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A47FD8" w:rsidRPr="00C506EA" w:rsidRDefault="00A47FD8" w:rsidP="00C41BD3">
      <w:pPr>
        <w:spacing w:line="240" w:lineRule="auto"/>
        <w:jc w:val="both"/>
        <w:rPr>
          <w:rFonts w:ascii="Times New Roman" w:hAnsi="Times New Roman"/>
          <w:sz w:val="28"/>
          <w:szCs w:val="28"/>
        </w:rPr>
      </w:pPr>
    </w:p>
    <w:p w:rsidR="00A47FD8" w:rsidRPr="00C506EA" w:rsidRDefault="00A47FD8" w:rsidP="00C41BD3">
      <w:pPr>
        <w:widowControl w:val="0"/>
        <w:numPr>
          <w:ilvl w:val="0"/>
          <w:numId w:val="1"/>
        </w:numPr>
        <w:shd w:val="clear" w:color="auto" w:fill="FFFFFF"/>
        <w:tabs>
          <w:tab w:val="clear" w:pos="0"/>
          <w:tab w:val="num" w:pos="355"/>
          <w:tab w:val="left" w:pos="461"/>
          <w:tab w:val="left" w:pos="1805"/>
          <w:tab w:val="left" w:pos="3494"/>
          <w:tab w:val="left" w:pos="5496"/>
          <w:tab w:val="left" w:pos="7387"/>
          <w:tab w:val="left" w:pos="8371"/>
        </w:tabs>
        <w:suppressAutoHyphens/>
        <w:autoSpaceDE w:val="0"/>
        <w:spacing w:after="0" w:line="240" w:lineRule="auto"/>
        <w:ind w:left="461" w:right="14" w:hanging="355"/>
        <w:jc w:val="both"/>
        <w:rPr>
          <w:rFonts w:ascii="Times New Roman" w:hAnsi="Times New Roman"/>
          <w:sz w:val="28"/>
          <w:szCs w:val="28"/>
        </w:rPr>
      </w:pPr>
      <w:r w:rsidRPr="00C506EA">
        <w:rPr>
          <w:rFonts w:ascii="Times New Roman" w:hAnsi="Times New Roman"/>
          <w:sz w:val="28"/>
          <w:szCs w:val="28"/>
        </w:rPr>
        <w:t>Члены Комиссии информируют не реже одного раза в год выборные органы первичной</w:t>
      </w:r>
      <w:r w:rsidRPr="00C506EA">
        <w:rPr>
          <w:rFonts w:ascii="Times New Roman" w:hAnsi="Times New Roman"/>
          <w:sz w:val="28"/>
          <w:szCs w:val="28"/>
        </w:rPr>
        <w:tab/>
        <w:t>профсоюзной организации или собрание (конференцию) работников о проделанной ими в Комиссии работе.</w:t>
      </w:r>
    </w:p>
    <w:p w:rsidR="00A47FD8" w:rsidRPr="00C506EA" w:rsidRDefault="00A47FD8" w:rsidP="00C41BD3">
      <w:pPr>
        <w:shd w:val="clear" w:color="auto" w:fill="FFFFFF"/>
        <w:tabs>
          <w:tab w:val="left" w:pos="461"/>
          <w:tab w:val="left" w:pos="1805"/>
          <w:tab w:val="left" w:pos="3494"/>
          <w:tab w:val="left" w:pos="5496"/>
          <w:tab w:val="left" w:pos="7387"/>
          <w:tab w:val="left" w:pos="8371"/>
        </w:tabs>
        <w:spacing w:line="240" w:lineRule="auto"/>
        <w:ind w:left="426" w:right="14"/>
        <w:jc w:val="both"/>
        <w:rPr>
          <w:rFonts w:ascii="Times New Roman" w:hAnsi="Times New Roman"/>
          <w:sz w:val="28"/>
          <w:szCs w:val="28"/>
        </w:rPr>
      </w:pPr>
      <w:r w:rsidRPr="00C506EA">
        <w:rPr>
          <w:rFonts w:ascii="Times New Roman" w:hAnsi="Times New Roman"/>
          <w:sz w:val="28"/>
          <w:szCs w:val="28"/>
        </w:rPr>
        <w:t>Выборные органы первичной профсоюзной организации иди собрание (конференция)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A47FD8" w:rsidRDefault="00A47FD8" w:rsidP="00C41BD3">
      <w:pPr>
        <w:shd w:val="clear" w:color="auto" w:fill="FFFFFF"/>
        <w:tabs>
          <w:tab w:val="left" w:pos="0"/>
        </w:tabs>
        <w:spacing w:line="240" w:lineRule="auto"/>
        <w:ind w:right="24"/>
        <w:jc w:val="both"/>
        <w:rPr>
          <w:rFonts w:ascii="Times New Roman" w:hAnsi="Times New Roman"/>
          <w:sz w:val="28"/>
          <w:szCs w:val="28"/>
        </w:rPr>
      </w:pPr>
      <w:r w:rsidRPr="00C506EA">
        <w:rPr>
          <w:rFonts w:ascii="Times New Roman" w:hAnsi="Times New Roman"/>
          <w:sz w:val="28"/>
          <w:szCs w:val="28"/>
        </w:rPr>
        <w:t xml:space="preserve">Обеспечение деятельности Комиссии, его членов (освобождение от основной работы на время исполнения обязанностей, прохождения обучения и т.п.)  устанавливается коллективным договором, локальным правовым актом </w:t>
      </w:r>
      <w:r>
        <w:rPr>
          <w:rFonts w:ascii="Times New Roman" w:hAnsi="Times New Roman"/>
          <w:sz w:val="28"/>
          <w:szCs w:val="28"/>
        </w:rPr>
        <w:t>организации</w:t>
      </w:r>
    </w:p>
    <w:p w:rsidR="00A47FD8" w:rsidRDefault="00A47FD8" w:rsidP="00C41BD3">
      <w:pPr>
        <w:shd w:val="clear" w:color="auto" w:fill="FFFFFF"/>
        <w:tabs>
          <w:tab w:val="left" w:pos="0"/>
        </w:tabs>
        <w:spacing w:line="240" w:lineRule="auto"/>
        <w:ind w:right="24"/>
        <w:jc w:val="both"/>
        <w:rPr>
          <w:rFonts w:ascii="Times New Roman" w:hAnsi="Times New Roman"/>
          <w:sz w:val="28"/>
          <w:szCs w:val="28"/>
        </w:rPr>
      </w:pPr>
    </w:p>
    <w:p w:rsidR="00A47FD8" w:rsidRDefault="00A47FD8" w:rsidP="00C41BD3">
      <w:pPr>
        <w:shd w:val="clear" w:color="auto" w:fill="FFFFFF"/>
        <w:tabs>
          <w:tab w:val="left" w:pos="0"/>
        </w:tabs>
        <w:spacing w:line="240" w:lineRule="auto"/>
        <w:ind w:right="24"/>
        <w:jc w:val="both"/>
        <w:rPr>
          <w:rFonts w:ascii="Times New Roman" w:hAnsi="Times New Roman"/>
          <w:sz w:val="28"/>
          <w:szCs w:val="28"/>
        </w:rPr>
      </w:pPr>
    </w:p>
    <w:p w:rsidR="00A47FD8" w:rsidRDefault="00A47FD8" w:rsidP="00C41BD3">
      <w:pPr>
        <w:shd w:val="clear" w:color="auto" w:fill="FFFFFF"/>
        <w:tabs>
          <w:tab w:val="left" w:pos="0"/>
        </w:tabs>
        <w:spacing w:line="240" w:lineRule="auto"/>
        <w:ind w:right="24"/>
        <w:jc w:val="both"/>
        <w:rPr>
          <w:rFonts w:ascii="Times New Roman" w:hAnsi="Times New Roman"/>
          <w:sz w:val="28"/>
          <w:szCs w:val="28"/>
        </w:rPr>
      </w:pPr>
    </w:p>
    <w:p w:rsidR="00A47FD8" w:rsidRDefault="00A47FD8"/>
    <w:sectPr w:rsidR="00A47FD8" w:rsidSect="00962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152"/>
        </w:tabs>
        <w:ind w:left="1152" w:hanging="432"/>
      </w:pPr>
      <w:rPr>
        <w:rFonts w:cs="Times New Roman"/>
      </w:rPr>
    </w:lvl>
    <w:lvl w:ilvl="1">
      <w:start w:val="1"/>
      <w:numFmt w:val="none"/>
      <w:suff w:val="nothing"/>
      <w:lvlText w:val=""/>
      <w:lvlJc w:val="left"/>
      <w:pPr>
        <w:tabs>
          <w:tab w:val="num" w:pos="1296"/>
        </w:tabs>
        <w:ind w:left="1296" w:hanging="576"/>
      </w:pPr>
      <w:rPr>
        <w:rFonts w:cs="Times New Roman"/>
      </w:rPr>
    </w:lvl>
    <w:lvl w:ilvl="2">
      <w:start w:val="1"/>
      <w:numFmt w:val="none"/>
      <w:suff w:val="nothing"/>
      <w:lvlText w:val=""/>
      <w:lvlJc w:val="left"/>
      <w:pPr>
        <w:tabs>
          <w:tab w:val="num" w:pos="1440"/>
        </w:tabs>
        <w:ind w:left="1440" w:hanging="720"/>
      </w:pPr>
      <w:rPr>
        <w:rFonts w:cs="Times New Roman"/>
      </w:rPr>
    </w:lvl>
    <w:lvl w:ilvl="3">
      <w:start w:val="1"/>
      <w:numFmt w:val="none"/>
      <w:suff w:val="nothing"/>
      <w:lvlText w:val=""/>
      <w:lvlJc w:val="left"/>
      <w:pPr>
        <w:tabs>
          <w:tab w:val="num" w:pos="1584"/>
        </w:tabs>
        <w:ind w:left="1584" w:hanging="864"/>
      </w:pPr>
      <w:rPr>
        <w:rFonts w:cs="Times New Roman"/>
      </w:rPr>
    </w:lvl>
    <w:lvl w:ilvl="4">
      <w:start w:val="1"/>
      <w:numFmt w:val="none"/>
      <w:suff w:val="nothing"/>
      <w:lvlText w:val=""/>
      <w:lvlJc w:val="left"/>
      <w:pPr>
        <w:tabs>
          <w:tab w:val="num" w:pos="1728"/>
        </w:tabs>
        <w:ind w:left="1728" w:hanging="1008"/>
      </w:pPr>
      <w:rPr>
        <w:rFonts w:cs="Times New Roman"/>
      </w:rPr>
    </w:lvl>
    <w:lvl w:ilvl="5">
      <w:start w:val="1"/>
      <w:numFmt w:val="none"/>
      <w:suff w:val="nothing"/>
      <w:lvlText w:val=""/>
      <w:lvlJc w:val="left"/>
      <w:pPr>
        <w:tabs>
          <w:tab w:val="num" w:pos="1872"/>
        </w:tabs>
        <w:ind w:left="1872" w:hanging="1152"/>
      </w:pPr>
      <w:rPr>
        <w:rFonts w:cs="Times New Roman"/>
      </w:rPr>
    </w:lvl>
    <w:lvl w:ilvl="6">
      <w:start w:val="1"/>
      <w:numFmt w:val="none"/>
      <w:suff w:val="nothing"/>
      <w:lvlText w:val=""/>
      <w:lvlJc w:val="left"/>
      <w:pPr>
        <w:tabs>
          <w:tab w:val="num" w:pos="2016"/>
        </w:tabs>
        <w:ind w:left="2016" w:hanging="1296"/>
      </w:pPr>
      <w:rPr>
        <w:rFonts w:cs="Times New Roman"/>
      </w:rPr>
    </w:lvl>
    <w:lvl w:ilvl="7">
      <w:start w:val="1"/>
      <w:numFmt w:val="none"/>
      <w:suff w:val="nothing"/>
      <w:lvlText w:val=""/>
      <w:lvlJc w:val="left"/>
      <w:pPr>
        <w:tabs>
          <w:tab w:val="num" w:pos="2160"/>
        </w:tabs>
        <w:ind w:left="2160" w:hanging="1440"/>
      </w:pPr>
      <w:rPr>
        <w:rFonts w:cs="Times New Roman"/>
      </w:rPr>
    </w:lvl>
    <w:lvl w:ilvl="8">
      <w:start w:val="1"/>
      <w:numFmt w:val="none"/>
      <w:suff w:val="nothing"/>
      <w:lvlText w:val=""/>
      <w:lvlJc w:val="left"/>
      <w:pPr>
        <w:tabs>
          <w:tab w:val="num" w:pos="2304"/>
        </w:tabs>
        <w:ind w:left="2304" w:hanging="1584"/>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Symbol" w:hAnsi="Symbol" w:cs="Symbol"/>
        <w:color w:val="auto"/>
        <w:sz w:val="28"/>
        <w:szCs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2"/>
    <w:lvl w:ilvl="0">
      <w:start w:val="1"/>
      <w:numFmt w:val="bullet"/>
      <w:lvlText w:val=""/>
      <w:lvlJc w:val="left"/>
      <w:pPr>
        <w:tabs>
          <w:tab w:val="num" w:pos="0"/>
        </w:tabs>
        <w:ind w:left="1145" w:hanging="360"/>
      </w:pPr>
      <w:rPr>
        <w:rFonts w:ascii="Symbol" w:hAnsi="Symbol"/>
        <w:sz w:val="28"/>
      </w:rPr>
    </w:lvl>
  </w:abstractNum>
  <w:abstractNum w:abstractNumId="3">
    <w:nsid w:val="00000004"/>
    <w:multiLevelType w:val="singleLevel"/>
    <w:tmpl w:val="00000004"/>
    <w:name w:val="WW8Num3"/>
    <w:lvl w:ilvl="0">
      <w:start w:val="1"/>
      <w:numFmt w:val="bullet"/>
      <w:lvlText w:val=""/>
      <w:lvlJc w:val="left"/>
      <w:pPr>
        <w:tabs>
          <w:tab w:val="num" w:pos="0"/>
        </w:tabs>
        <w:ind w:left="785"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0"/>
        </w:tabs>
        <w:ind w:left="1068" w:hanging="360"/>
      </w:pPr>
      <w:rPr>
        <w:rFonts w:ascii="Symbol" w:hAnsi="Symbol"/>
        <w:sz w:val="28"/>
      </w:rPr>
    </w:lvl>
  </w:abstractNum>
  <w:abstractNum w:abstractNumId="5">
    <w:nsid w:val="00000006"/>
    <w:multiLevelType w:val="singleLevel"/>
    <w:tmpl w:val="00000006"/>
    <w:name w:val="WW8Num5"/>
    <w:lvl w:ilvl="0">
      <w:start w:val="1"/>
      <w:numFmt w:val="bullet"/>
      <w:lvlText w:val=""/>
      <w:lvlJc w:val="left"/>
      <w:pPr>
        <w:tabs>
          <w:tab w:val="num" w:pos="0"/>
        </w:tabs>
        <w:ind w:left="1287" w:hanging="360"/>
      </w:pPr>
      <w:rPr>
        <w:rFonts w:ascii="Symbol" w:hAnsi="Symbol"/>
        <w:kern w:val="2"/>
        <w:sz w:val="28"/>
      </w:rPr>
    </w:lvl>
  </w:abstractNum>
  <w:abstractNum w:abstractNumId="6">
    <w:nsid w:val="00000007"/>
    <w:multiLevelType w:val="multilevel"/>
    <w:tmpl w:val="00000007"/>
    <w:name w:val="WW8Num6"/>
    <w:lvl w:ilvl="0">
      <w:start w:val="5"/>
      <w:numFmt w:val="decimal"/>
      <w:lvlText w:val="%1."/>
      <w:lvlJc w:val="left"/>
      <w:pPr>
        <w:tabs>
          <w:tab w:val="num" w:pos="0"/>
        </w:tabs>
        <w:ind w:left="450" w:hanging="450"/>
      </w:pPr>
      <w:rPr>
        <w:rFonts w:cs="Times New Roman"/>
      </w:rPr>
    </w:lvl>
    <w:lvl w:ilvl="1">
      <w:start w:val="3"/>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BD3"/>
    <w:rsid w:val="00214B6F"/>
    <w:rsid w:val="0022406B"/>
    <w:rsid w:val="002605FA"/>
    <w:rsid w:val="003226A3"/>
    <w:rsid w:val="004F4DC7"/>
    <w:rsid w:val="005A3C95"/>
    <w:rsid w:val="005C0C0F"/>
    <w:rsid w:val="00767727"/>
    <w:rsid w:val="007D79BF"/>
    <w:rsid w:val="008A3619"/>
    <w:rsid w:val="008B7945"/>
    <w:rsid w:val="00922379"/>
    <w:rsid w:val="0096236E"/>
    <w:rsid w:val="0099754D"/>
    <w:rsid w:val="009E1CF2"/>
    <w:rsid w:val="00A47FD8"/>
    <w:rsid w:val="00A701D5"/>
    <w:rsid w:val="00A82AC2"/>
    <w:rsid w:val="00C41BD3"/>
    <w:rsid w:val="00C506EA"/>
    <w:rsid w:val="00C94AD0"/>
    <w:rsid w:val="00CB2F82"/>
    <w:rsid w:val="00E142DE"/>
    <w:rsid w:val="00E31A7F"/>
    <w:rsid w:val="00E62719"/>
    <w:rsid w:val="00ED1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BD3"/>
    <w:pPr>
      <w:spacing w:after="200" w:line="276" w:lineRule="auto"/>
    </w:pPr>
    <w:rPr>
      <w:rFonts w:eastAsia="Times New Roman"/>
    </w:rPr>
  </w:style>
  <w:style w:type="paragraph" w:styleId="Heading1">
    <w:name w:val="heading 1"/>
    <w:basedOn w:val="Normal"/>
    <w:next w:val="Normal"/>
    <w:link w:val="Heading1Char"/>
    <w:uiPriority w:val="99"/>
    <w:qFormat/>
    <w:rsid w:val="00C41BD3"/>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1BD3"/>
    <w:rPr>
      <w:rFonts w:ascii="Cambria" w:hAnsi="Cambria" w:cs="Times New Roman"/>
      <w:b/>
      <w:bCs/>
      <w:kern w:val="32"/>
      <w:sz w:val="32"/>
      <w:szCs w:val="32"/>
      <w:lang w:eastAsia="ru-RU"/>
    </w:rPr>
  </w:style>
  <w:style w:type="paragraph" w:styleId="BalloonText">
    <w:name w:val="Balloon Text"/>
    <w:basedOn w:val="Normal"/>
    <w:link w:val="BalloonTextChar"/>
    <w:uiPriority w:val="99"/>
    <w:semiHidden/>
    <w:rsid w:val="008B7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94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1509</Words>
  <Characters>8603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1</cp:lastModifiedBy>
  <cp:revision>7</cp:revision>
  <cp:lastPrinted>2015-05-31T13:58:00Z</cp:lastPrinted>
  <dcterms:created xsi:type="dcterms:W3CDTF">2015-05-06T03:58:00Z</dcterms:created>
  <dcterms:modified xsi:type="dcterms:W3CDTF">2016-03-20T10:20:00Z</dcterms:modified>
</cp:coreProperties>
</file>